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center"/>
        <w:rPr>
          <w:rFonts w:hint="eastAsia" w:ascii="宋体" w:hAnsi="宋体" w:eastAsia="宋体" w:cs="宋体"/>
          <w:color w:val="000000"/>
          <w:sz w:val="28"/>
          <w:szCs w:val="28"/>
        </w:rPr>
      </w:pPr>
      <w:bookmarkStart w:id="1" w:name="_GoBack"/>
      <w:bookmarkStart w:id="0" w:name="OLE_LINK1"/>
      <w:r>
        <w:rPr>
          <w:rFonts w:hint="eastAsia" w:ascii="宋体" w:hAnsi="宋体" w:eastAsia="宋体" w:cs="宋体"/>
          <w:color w:val="000000"/>
          <w:sz w:val="28"/>
          <w:szCs w:val="28"/>
        </w:rPr>
        <w:t>2026 年秋季开学第一课：铭记峥嵘岁月，以语奔赴新程</w:t>
      </w:r>
      <w:bookmarkEnd w:id="0"/>
    </w:p>
    <w:bookmarkEnd w:id="1"/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/>
        <w:jc w:val="center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杭州二中树兰高级中学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郭合英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/>
        <w:jc w:val="left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/>
        <w:jc w:val="left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/>
          <w:sz w:val="24"/>
          <w:szCs w:val="24"/>
          <w:lang w:val="en-US" w:eastAsia="zh-CN"/>
        </w:rPr>
        <w:t>一、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  <w:t>课型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：融合课（听说读看写综合）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/>
        <w:jc w:val="left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/>
          <w:sz w:val="24"/>
          <w:szCs w:val="24"/>
          <w:lang w:val="en-US" w:eastAsia="zh-CN"/>
        </w:rPr>
        <w:t>二、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  <w:t>主题语境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：人与社会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/>
        <w:jc w:val="left"/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/>
          <w:sz w:val="24"/>
          <w:szCs w:val="24"/>
          <w:lang w:val="en-US" w:eastAsia="zh-CN"/>
        </w:rPr>
        <w:t>三、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  <w:t>学情分析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 w:firstLine="480" w:firstLineChars="200"/>
        <w:jc w:val="left"/>
        <w:rPr>
          <w:rFonts w:ascii="宋体" w:hAnsi="宋体" w:eastAsia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授课对象为高中学生。学生已具备基础英语词汇、阅读与听说能力，具备一定红色历史认知；但</w:t>
      </w:r>
      <w:r>
        <w:rPr>
          <w:rStyle w:val="10"/>
          <w:rFonts w:ascii="宋体" w:hAnsi="宋体" w:eastAsia="宋体" w:cs="宋体"/>
          <w:b w:val="0"/>
          <w:bCs w:val="0"/>
          <w:color w:val="000000"/>
          <w:sz w:val="24"/>
          <w:szCs w:val="24"/>
        </w:rPr>
        <w:t>红色主题、时政主题的英文表达储备不足，存在“看得懂但难以输出”的问题，普遍缺少用英语传播中国声音的主动意识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。本节课既要激发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学生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英语学习兴趣，落实语言知识积累，同时落实价值引领，帮助学生建立个人学习成长与国家时代发展之间的联系。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/>
        <w:jc w:val="left"/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/>
          <w:sz w:val="24"/>
          <w:szCs w:val="24"/>
          <w:lang w:val="en-US" w:eastAsia="zh-CN"/>
        </w:rPr>
        <w:t>四、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  <w:t>教学目标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>（落实英语学科核心素养）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right="0"/>
        <w:jc w:val="left"/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语言能力</w:t>
      </w:r>
      <w:r>
        <w:rPr>
          <w:rFonts w:hint="eastAsia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① 掌握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红色主题和时政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主题核心词汇短语；② 读懂主题语篇，能够口头简单谈论长征精神、新时代中国发展成就；③ 积累高考书面表达中国主题常用句式，提升读写口头输出能力。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leftChars="0" w:right="0" w:rightChars="0" w:firstLine="0" w:firstLineChars="0"/>
        <w:jc w:val="left"/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Style w:val="10"/>
          <w:rFonts w:hint="default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文化意识</w:t>
      </w:r>
      <w:r>
        <w:rPr>
          <w:rStyle w:val="10"/>
          <w:rFonts w:hint="eastAsia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① 感悟长征精神，理解革命先辈艰苦奋斗、不怕牺牲的宝贵精神；② 了解新时代我国科技、生态、外交领域发展成就，树立文化自信；③ 理解英语作为跨文化桥梁的价值，树立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“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用英语讲好中国故事，承担青年使命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”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意识。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leftChars="0" w:right="0" w:rightChars="0" w:firstLine="0" w:firstLineChars="0"/>
        <w:jc w:val="left"/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Style w:val="10"/>
          <w:rFonts w:hint="default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思维品质</w:t>
      </w:r>
      <w:r>
        <w:rPr>
          <w:rStyle w:val="10"/>
          <w:rFonts w:hint="eastAsia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通过视频观看、小组讨论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等</w:t>
      </w:r>
      <w:r>
        <w:rPr>
          <w:rFonts w:ascii="宋体" w:hAnsi="宋体" w:eastAsia="宋体" w:cs="宋体"/>
          <w:sz w:val="24"/>
          <w:szCs w:val="24"/>
        </w:rPr>
        <w:t>对比长征时期青年救亡图存的时代使命与新时代青年的责任担当，辨析“学习外语的意义”，辩证看待外语既是吸收外来文明的工具，也是传播中国声音的载体。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leftChars="0" w:right="0" w:rightChars="0" w:firstLine="0" w:firstLineChars="0"/>
        <w:jc w:val="left"/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Style w:val="10"/>
          <w:rFonts w:hint="default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学习能力</w:t>
      </w:r>
      <w:r>
        <w:rPr>
          <w:rStyle w:val="10"/>
          <w:rFonts w:hint="eastAsia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明确新学期英语学习任务，建立时政、中国主题素材长期积累习惯，制定简单个人英语学习规划，找到提升英语综合素养路径。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/>
        <w:jc w:val="left"/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/>
          <w:sz w:val="24"/>
          <w:szCs w:val="24"/>
          <w:lang w:val="en-US" w:eastAsia="zh-CN"/>
        </w:rPr>
        <w:t>五、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  <w:t>教学重难点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 w:firstLine="482" w:firstLineChars="200"/>
        <w:jc w:val="left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Style w:val="10"/>
          <w:rFonts w:hint="default" w:ascii="Times New Roman" w:hAnsi="Times New Roman" w:cs="Times New Roman"/>
          <w:b/>
          <w:bCs/>
          <w:color w:val="000000"/>
          <w:sz w:val="24"/>
          <w:szCs w:val="24"/>
        </w:rPr>
        <w:t>教学重点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：长征与时政主题词汇积累；理解学好英语的时代意义；感悟长征精神，建立文化自信。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 w:firstLine="482" w:firstLineChars="200"/>
        <w:jc w:val="left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Style w:val="10"/>
          <w:rFonts w:hint="default" w:ascii="Times New Roman" w:hAnsi="Times New Roman" w:cs="Times New Roman"/>
          <w:b/>
          <w:bCs/>
          <w:color w:val="000000"/>
          <w:sz w:val="24"/>
          <w:szCs w:val="24"/>
        </w:rPr>
        <w:t>教学难点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：能够运用本课所学英文词汇</w:t>
      </w:r>
      <w:r>
        <w:rPr>
          <w:rFonts w:hint="eastAsia" w:ascii="Times New Roman" w:hAnsi="Times New Roman" w:cs="Times New Roman"/>
          <w:color w:val="000000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口头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或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书面简单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地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介绍中国精神与中国发展成就，实现语言输出；将时代使命落实到个人英语学习规划。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 w:firstLine="482" w:firstLineChars="200"/>
        <w:jc w:val="left"/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  <w:t>教学资源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right="0" w:firstLine="240" w:firstLineChars="100"/>
        <w:jc w:val="left"/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PPT课件、短视频、课堂任务单。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/>
        <w:jc w:val="left"/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000000"/>
          <w:sz w:val="24"/>
          <w:szCs w:val="24"/>
          <w:lang w:val="en-US" w:eastAsia="zh-CN"/>
        </w:rPr>
        <w:t>六、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  <w:t>教学过程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Step1 导入，情境创设（5min）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 w:firstLine="240" w:firstLineChars="100"/>
        <w:jc w:val="left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教师问候，展示课题：</w:t>
      </w:r>
      <w:r>
        <w:rPr>
          <w:rStyle w:val="10"/>
          <w:rFonts w:hint="default" w:ascii="Times New Roman" w:hAnsi="Times New Roman" w:cs="Times New Roman"/>
          <w:b/>
          <w:bCs/>
          <w:color w:val="000000"/>
          <w:sz w:val="24"/>
          <w:szCs w:val="24"/>
        </w:rPr>
        <w:t>铭记峥嵘岁月，以语奔赴新程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。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 w:firstLine="240" w:firstLineChars="100"/>
        <w:jc w:val="left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介绍时代背景：2026年，红军长征胜利90周年，</w:t>
      </w:r>
      <w:r>
        <w:rPr>
          <w:rFonts w:hint="eastAsia" w:ascii="Times New Roman" w:hAnsi="Times New Roman" w:cs="Times New Roman"/>
          <w:color w:val="000000"/>
          <w:sz w:val="24"/>
          <w:szCs w:val="24"/>
          <w:lang w:eastAsia="zh-CN"/>
        </w:rPr>
        <w:t>“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十五五</w:t>
      </w:r>
      <w:r>
        <w:rPr>
          <w:rFonts w:hint="eastAsia" w:ascii="Times New Roman" w:hAnsi="Times New Roman" w:cs="Times New Roman"/>
          <w:color w:val="000000"/>
          <w:sz w:val="24"/>
          <w:szCs w:val="24"/>
          <w:lang w:eastAsia="zh-CN"/>
        </w:rPr>
        <w:t>”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规划开局之年，新质生产力成为时代关键词。</w:t>
      </w:r>
    </w:p>
    <w:tbl>
      <w:tblPr>
        <w:tblStyle w:val="1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8"/>
        <w:gridCol w:w="2522"/>
        <w:gridCol w:w="1193"/>
        <w:gridCol w:w="30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8" w:type="dxa"/>
            <w:vAlign w:val="top"/>
          </w:tcPr>
          <w:p>
            <w:pPr>
              <w:pStyle w:val="8"/>
              <w:keepNext w:val="0"/>
              <w:keepLines w:val="0"/>
              <w:widowControl/>
              <w:suppressLineNumbers w:val="0"/>
              <w:kinsoku/>
              <w:wordWrap/>
              <w:overflowPunct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汉语</w:t>
            </w:r>
          </w:p>
        </w:tc>
        <w:tc>
          <w:tcPr>
            <w:tcW w:w="2522" w:type="dxa"/>
            <w:vAlign w:val="top"/>
          </w:tcPr>
          <w:p>
            <w:pPr>
              <w:pStyle w:val="8"/>
              <w:keepNext w:val="0"/>
              <w:keepLines w:val="0"/>
              <w:widowControl/>
              <w:suppressLineNumbers w:val="0"/>
              <w:kinsoku/>
              <w:wordWrap/>
              <w:overflowPunct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英语</w:t>
            </w:r>
          </w:p>
        </w:tc>
        <w:tc>
          <w:tcPr>
            <w:tcW w:w="1193" w:type="dxa"/>
            <w:vAlign w:val="top"/>
          </w:tcPr>
          <w:p>
            <w:pPr>
              <w:pStyle w:val="8"/>
              <w:keepNext w:val="0"/>
              <w:keepLines w:val="0"/>
              <w:widowControl/>
              <w:suppressLineNumbers w:val="0"/>
              <w:kinsoku/>
              <w:wordWrap/>
              <w:overflowPunct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汉语</w:t>
            </w:r>
          </w:p>
        </w:tc>
        <w:tc>
          <w:tcPr>
            <w:tcW w:w="3069" w:type="dxa"/>
            <w:vAlign w:val="top"/>
          </w:tcPr>
          <w:p>
            <w:pPr>
              <w:pStyle w:val="8"/>
              <w:keepNext w:val="0"/>
              <w:keepLines w:val="0"/>
              <w:widowControl/>
              <w:suppressLineNumbers w:val="0"/>
              <w:kinsoku/>
              <w:wordWrap/>
              <w:overflowPunct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8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  <w:t>峥嵘岁月</w:t>
            </w:r>
          </w:p>
        </w:tc>
        <w:tc>
          <w:tcPr>
            <w:tcW w:w="2522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93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  <w:t xml:space="preserve">爱国主义 </w:t>
            </w:r>
          </w:p>
        </w:tc>
        <w:tc>
          <w:tcPr>
            <w:tcW w:w="3069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8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  <w:t>苦难与牺牲</w:t>
            </w:r>
          </w:p>
        </w:tc>
        <w:tc>
          <w:tcPr>
            <w:tcW w:w="2522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93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  <w:t>坚韧不拔</w:t>
            </w:r>
          </w:p>
        </w:tc>
        <w:tc>
          <w:tcPr>
            <w:tcW w:w="3069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8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  <w:t>文化自信</w:t>
            </w:r>
          </w:p>
        </w:tc>
        <w:tc>
          <w:tcPr>
            <w:tcW w:w="2522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93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  <w:t>长征</w:t>
            </w:r>
          </w:p>
        </w:tc>
        <w:tc>
          <w:tcPr>
            <w:tcW w:w="3069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8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  <w:t>传承优良精神</w:t>
            </w:r>
          </w:p>
        </w:tc>
        <w:tc>
          <w:tcPr>
            <w:tcW w:w="2522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93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  <w:t>保家卫国</w:t>
            </w:r>
          </w:p>
        </w:tc>
        <w:tc>
          <w:tcPr>
            <w:tcW w:w="3069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8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  <w:t>革命先辈</w:t>
            </w:r>
          </w:p>
        </w:tc>
        <w:tc>
          <w:tcPr>
            <w:tcW w:w="2522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93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  <w:t>民族独立</w:t>
            </w:r>
          </w:p>
        </w:tc>
        <w:tc>
          <w:tcPr>
            <w:tcW w:w="3069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8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  <w:t>长征精神</w:t>
            </w:r>
          </w:p>
        </w:tc>
        <w:tc>
          <w:tcPr>
            <w:tcW w:w="2522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93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3069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</w:p>
        </w:tc>
      </w:tr>
    </w:tbl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Chars="100" w:right="0" w:rightChars="0"/>
        <w:jc w:val="left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 w:firstLine="240" w:firstLineChars="10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主题解读:以语奔赴新程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eastAsia="zh-CN"/>
        </w:rPr>
        <w:t>。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导入设问：Why should we senior high students learn English well besides preparing for college entrance examination?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eastAsia="zh-CN"/>
        </w:rPr>
        <w:t>（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设计意图：开门见山，结合重大时政背景，把课堂和时代相连，激发学生思考，引出本节课主线。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Step2 文化感知：铭记峥嵘岁月，感悟长征精神（12min）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 w:firstLine="240" w:firstLineChars="100"/>
        <w:jc w:val="left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Watch a short video：播放红军翻越雪山片段视频。同步出示英文解说文本，学生边看边感受历史场景。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 w:firstLine="240" w:firstLineChars="100"/>
        <w:jc w:val="left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Ask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and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answer 课堂问答（学生独立思考+口头作答）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Chars="100" w:right="0" w:rightChars="0"/>
        <w:jc w:val="left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Q1: What difficulties did Long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noBreakHyphen/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March soldiers face?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Chars="100" w:right="0" w:rightChars="0"/>
        <w:jc w:val="left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Q2: Why did they keep moving forward though suffering hardships?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Chars="100" w:right="0" w:rightChars="0"/>
        <w:jc w:val="left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Q3: What spirit can we learn from the Long March?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 w:firstLine="240" w:firstLineChars="10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教师小结：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 xml:space="preserve">The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Long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noBreakHyphen/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March spirit is perseverance, courage and self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noBreakHyphen/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sacrifice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.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Chars="100" w:right="0" w:rightChars="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长征精神不只属于过去，也指引当代青年攻坚克难。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/>
        <w:jc w:val="left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>（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  <w:t>设计意图：依托视频输入，视听结合；问答推动学生内化长征精神，落实文化意识，同时积累红色主题英文表达。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>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Step3 语言探究：以语为桥，读懂学好英语的时代价值（15min）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 w:firstLine="240" w:firstLineChars="100"/>
        <w:jc w:val="left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过渡：播放科技创新人形机器人短视频。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 w:firstLine="240" w:firstLineChars="100"/>
        <w:jc w:val="left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语篇任务：完成</w:t>
      </w:r>
      <w:r>
        <w:rPr>
          <w:rFonts w:hint="eastAsia" w:ascii="Times New Roman" w:hAnsi="Times New Roman" w:cs="Times New Roman"/>
          <w:color w:val="000000"/>
          <w:sz w:val="24"/>
          <w:szCs w:val="24"/>
          <w:lang w:eastAsia="zh-CN"/>
        </w:rPr>
        <w:t>“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Why we must learn English well?</w:t>
      </w:r>
      <w:r>
        <w:rPr>
          <w:rFonts w:hint="eastAsia" w:ascii="Times New Roman" w:hAnsi="Times New Roman" w:cs="Times New Roman"/>
          <w:color w:val="000000"/>
          <w:sz w:val="24"/>
          <w:szCs w:val="24"/>
          <w:lang w:eastAsia="zh-CN"/>
        </w:rPr>
        <w:t>”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语法填空练习</w:t>
      </w:r>
      <w:r>
        <w:rPr>
          <w:rFonts w:hint="eastAsia" w:ascii="Times New Roman" w:hAnsi="Times New Roman" w:cs="Times New Roman"/>
          <w:color w:val="000000"/>
          <w:sz w:val="24"/>
          <w:szCs w:val="24"/>
          <w:lang w:eastAsia="zh-CN"/>
        </w:rPr>
        <w:t>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Chars="100" w:right="0" w:rightChars="0"/>
        <w:jc w:val="center"/>
        <w:rPr>
          <w:rFonts w:hint="eastAsia"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color w:val="000000"/>
          <w:sz w:val="24"/>
          <w:szCs w:val="24"/>
          <w:lang w:eastAsia="zh-CN"/>
        </w:rPr>
        <w:t>Why we must learn English well?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right="0" w:rightChars="0" w:firstLine="480" w:firstLineChars="200"/>
        <w:jc w:val="distribute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First and foremost, English acts  as  a global bridge. In 2026, China deepens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right="0" w:rightChars="0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1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color w:val="00000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color w:val="000000"/>
          <w:sz w:val="24"/>
          <w:szCs w:val="24"/>
          <w:u w:val="single"/>
        </w:rPr>
        <w:t xml:space="preserve">   </w:t>
      </w:r>
      <w:r>
        <w:rPr>
          <w:rFonts w:hint="eastAsia" w:ascii="Times New Roman" w:hAnsi="Times New Roman" w:cs="Times New Roman"/>
          <w:color w:val="000000"/>
          <w:sz w:val="24"/>
          <w:szCs w:val="24"/>
          <w:u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(internation) cooperation in AI, high-speed rail, new energy and green development. Only with fluent English can we introduce C919, the Long March spirit and our ecological 2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color w:val="00000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(achievement) to foreign friends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 xml:space="preserve"> 3.</w:t>
      </w:r>
      <w:r>
        <w:rPr>
          <w:rFonts w:hint="default" w:ascii="Times New Roman" w:hAnsi="Times New Roman" w:cs="Times New Roman"/>
          <w:color w:val="000000"/>
          <w:sz w:val="24"/>
          <w:szCs w:val="24"/>
          <w:u w:val="single"/>
        </w:rPr>
        <w:t xml:space="preserve">  </w:t>
      </w:r>
      <w:r>
        <w:rPr>
          <w:rFonts w:hint="eastAsia" w:ascii="Times New Roman" w:hAnsi="Times New Roman" w:cs="Times New Roman"/>
          <w:color w:val="00000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(accurate),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right="0" w:rightChars="0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tell authentic Chinese stories and break misunderstandings between countries.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right="0" w:rightChars="0" w:firstLine="480" w:firstLineChars="200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On top of that, English helps us absorb global 4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color w:val="000000"/>
          <w:sz w:val="24"/>
          <w:szCs w:val="24"/>
          <w:u w:val="single"/>
        </w:rPr>
        <w:t xml:space="preserve">    </w:t>
      </w:r>
      <w:r>
        <w:rPr>
          <w:rFonts w:hint="eastAsia" w:ascii="Times New Roman" w:hAnsi="Times New Roman" w:cs="Times New Roman"/>
          <w:color w:val="000000"/>
          <w:sz w:val="24"/>
          <w:szCs w:val="24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color w:val="000000"/>
          <w:sz w:val="24"/>
          <w:szCs w:val="24"/>
          <w:u w:val="single"/>
        </w:rPr>
        <w:t xml:space="preserve"> 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(advance) knowledge. The world’s latest technology papers, academic conferences and cutting-edge industry information 5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color w:val="00000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color w:val="000000"/>
          <w:sz w:val="24"/>
          <w:szCs w:val="24"/>
          <w:u w:val="single"/>
        </w:rPr>
        <w:t xml:space="preserve">  </w:t>
      </w:r>
      <w:r>
        <w:rPr>
          <w:rFonts w:hint="eastAsia" w:ascii="Times New Roman" w:hAnsi="Times New Roman" w:cs="Times New Roman"/>
          <w:color w:val="000000"/>
          <w:sz w:val="24"/>
          <w:szCs w:val="24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  <w:u w:val="single"/>
        </w:rPr>
        <w:t xml:space="preserve"> 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record top global research results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6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color w:val="000000"/>
          <w:sz w:val="24"/>
          <w:szCs w:val="24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cs="Times New Roman"/>
          <w:color w:val="000000"/>
          <w:sz w:val="24"/>
          <w:szCs w:val="24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  <w:u w:val="single"/>
        </w:rPr>
        <w:t xml:space="preserve">  </w:t>
      </w:r>
      <w:r>
        <w:rPr>
          <w:rFonts w:hint="eastAsia" w:ascii="Times New Roman" w:hAnsi="Times New Roman" w:cs="Times New Roman"/>
          <w:color w:val="000000"/>
          <w:sz w:val="24"/>
          <w:szCs w:val="24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color w:val="000000"/>
          <w:sz w:val="24"/>
          <w:szCs w:val="24"/>
          <w:u w:val="single"/>
        </w:rPr>
        <w:t xml:space="preserve">  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(publish)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right="0" w:rightChars="0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mostly in English. Mastering English allows us 7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cs="Times New Roman"/>
          <w:color w:val="000000"/>
          <w:sz w:val="24"/>
          <w:szCs w:val="24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color w:val="000000"/>
          <w:sz w:val="24"/>
          <w:szCs w:val="24"/>
          <w:u w:val="single"/>
        </w:rPr>
        <w:t xml:space="preserve">  </w:t>
      </w:r>
      <w:r>
        <w:rPr>
          <w:rFonts w:hint="eastAsia" w:ascii="Times New Roman" w:hAnsi="Times New Roman" w:cs="Times New Roman"/>
          <w:color w:val="000000"/>
          <w:sz w:val="24"/>
          <w:szCs w:val="24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  <w:u w:val="single"/>
        </w:rPr>
        <w:t xml:space="preserve"> 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(learn) global strengths and combine them with China’s independent innovation, 8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color w:val="000000"/>
          <w:sz w:val="24"/>
          <w:szCs w:val="24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  <w:u w:val="single"/>
        </w:rPr>
        <w:t xml:space="preserve">   </w:t>
      </w:r>
      <w:r>
        <w:rPr>
          <w:rFonts w:hint="eastAsia" w:ascii="Times New Roman" w:hAnsi="Times New Roman" w:cs="Times New Roman"/>
          <w:color w:val="00000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color w:val="000000"/>
          <w:sz w:val="24"/>
          <w:szCs w:val="24"/>
          <w:u w:val="single"/>
        </w:rPr>
        <w:t xml:space="preserve"> 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(contribute) to new quality productive forces in the future.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right="0" w:rightChars="0" w:firstLine="480" w:firstLineChars="200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In conclusion, learning English shapes our cultural confidence and youth mission. When we communicate with foreigners, we can compare different civilizations, firmly recognize 9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color w:val="00000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color w:val="000000"/>
          <w:sz w:val="24"/>
          <w:szCs w:val="24"/>
          <w:u w:val="single"/>
        </w:rPr>
        <w:t xml:space="preserve">   </w:t>
      </w:r>
      <w:r>
        <w:rPr>
          <w:rFonts w:hint="eastAsia" w:ascii="Times New Roman" w:hAnsi="Times New Roman" w:cs="Times New Roman"/>
          <w:color w:val="000000"/>
          <w:sz w:val="24"/>
          <w:szCs w:val="24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value of our own history and development. As young Chinese, we take language 10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color w:val="000000"/>
          <w:sz w:val="24"/>
          <w:szCs w:val="24"/>
          <w:u w:val="single"/>
        </w:rPr>
        <w:t xml:space="preserve">    </w:t>
      </w:r>
      <w:r>
        <w:rPr>
          <w:rFonts w:hint="eastAsia" w:ascii="Times New Roman" w:hAnsi="Times New Roman" w:cs="Times New Roman"/>
          <w:color w:val="000000"/>
          <w:sz w:val="24"/>
          <w:szCs w:val="24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color w:val="000000"/>
          <w:sz w:val="24"/>
          <w:szCs w:val="24"/>
          <w:u w:val="single"/>
        </w:rPr>
        <w:t xml:space="preserve"> 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our power to march toward the new journey of national revival.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 w:firstLine="240" w:firstLineChars="100"/>
        <w:jc w:val="left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2026核心时政词汇背诵清单学习。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right="0" w:rightChars="0"/>
        <w:jc w:val="left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板块一 科技创新・新质生产力；</w:t>
      </w:r>
    </w:p>
    <w:tbl>
      <w:tblPr>
        <w:tblStyle w:val="1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1"/>
        <w:gridCol w:w="2059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1" w:type="dxa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vertAlign w:val="baseline"/>
              </w:rPr>
              <w:t>汉语</w:t>
            </w:r>
          </w:p>
        </w:tc>
        <w:tc>
          <w:tcPr>
            <w:tcW w:w="2059" w:type="dxa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vertAlign w:val="baseline"/>
              </w:rPr>
              <w:t>英语</w:t>
            </w:r>
          </w:p>
        </w:tc>
        <w:tc>
          <w:tcPr>
            <w:tcW w:w="2131" w:type="dxa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vertAlign w:val="baseline"/>
              </w:rPr>
              <w:t>汉语</w:t>
            </w:r>
          </w:p>
        </w:tc>
        <w:tc>
          <w:tcPr>
            <w:tcW w:w="2131" w:type="dxa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vertAlign w:val="baseline"/>
              </w:rPr>
              <w:t>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1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  <w:t>十五五规划</w:t>
            </w:r>
          </w:p>
        </w:tc>
        <w:tc>
          <w:tcPr>
            <w:tcW w:w="2059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  <w:t>科技创新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1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  <w:t xml:space="preserve">新质生产力 </w:t>
            </w:r>
          </w:p>
        </w:tc>
        <w:tc>
          <w:tcPr>
            <w:tcW w:w="2059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  <w:t>一带一路倡议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1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  <w:t>全球人工智能大会</w:t>
            </w:r>
          </w:p>
        </w:tc>
        <w:tc>
          <w:tcPr>
            <w:tcW w:w="2059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  <w:t>生态环境法典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1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  <w:t>国产大飞机</w:t>
            </w:r>
          </w:p>
        </w:tc>
        <w:tc>
          <w:tcPr>
            <w:tcW w:w="2059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  <w:t>中外人文交流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1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  <w:t>CR450高速动车组</w:t>
            </w:r>
          </w:p>
        </w:tc>
        <w:tc>
          <w:tcPr>
            <w:tcW w:w="2059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  <w:t>人类命运共同体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1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  <w:t>绿色低碳发展</w:t>
            </w:r>
          </w:p>
        </w:tc>
        <w:tc>
          <w:tcPr>
            <w:tcW w:w="2059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  <w:t>讲好中国故事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</w:p>
        </w:tc>
      </w:tr>
    </w:tbl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right="0" w:rightChars="0"/>
        <w:jc w:val="left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板块二 绿色发展・美丽中国</w:t>
      </w:r>
    </w:p>
    <w:tbl>
      <w:tblPr>
        <w:tblStyle w:val="1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8"/>
        <w:gridCol w:w="2802"/>
        <w:gridCol w:w="1468"/>
        <w:gridCol w:w="27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left="0" w:leftChars="0" w:right="0" w:rightChars="0" w:firstLine="0" w:firstLineChars="0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vertAlign w:val="baseline"/>
              </w:rPr>
              <w:t>汉语</w:t>
            </w:r>
          </w:p>
        </w:tc>
        <w:tc>
          <w:tcPr>
            <w:tcW w:w="2802" w:type="dxa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left="0" w:leftChars="0" w:right="0" w:rightChars="0" w:firstLine="0" w:firstLineChars="0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vertAlign w:val="baseline"/>
              </w:rPr>
              <w:t>英语</w:t>
            </w:r>
          </w:p>
        </w:tc>
        <w:tc>
          <w:tcPr>
            <w:tcW w:w="1468" w:type="dxa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left="0" w:leftChars="0" w:right="0" w:rightChars="0" w:firstLine="0" w:firstLineChars="0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vertAlign w:val="baseline"/>
              </w:rPr>
              <w:t>汉语</w:t>
            </w:r>
          </w:p>
        </w:tc>
        <w:tc>
          <w:tcPr>
            <w:tcW w:w="2794" w:type="dxa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left="0" w:leftChars="0" w:right="0" w:rightChars="0" w:firstLine="0" w:firstLineChars="0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vertAlign w:val="baseline"/>
              </w:rPr>
              <w:t>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  <w:t>减碳</w:t>
            </w:r>
          </w:p>
        </w:tc>
        <w:tc>
          <w:tcPr>
            <w:tcW w:w="2802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468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  <w:t>生态文明</w:t>
            </w:r>
          </w:p>
        </w:tc>
        <w:tc>
          <w:tcPr>
            <w:tcW w:w="2794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  <w:t xml:space="preserve">可再生能源 </w:t>
            </w:r>
          </w:p>
        </w:tc>
        <w:tc>
          <w:tcPr>
            <w:tcW w:w="2802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468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  <w:t>绿水青山就是金山银山</w:t>
            </w:r>
          </w:p>
        </w:tc>
        <w:tc>
          <w:tcPr>
            <w:tcW w:w="2794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8" w:lineRule="atLeast"/>
              <w:ind w:right="0" w:rightChars="0"/>
              <w:jc w:val="left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</w:rPr>
            </w:pPr>
          </w:p>
        </w:tc>
      </w:tr>
    </w:tbl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right="0" w:rightChars="0"/>
        <w:jc w:val="left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Translate and memorize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right="0" w:rightChars="0" w:firstLine="480" w:firstLineChars="200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China keeps promoting green and low-carbon development. With the implementation of the Eco-environment Code, we are building a beautiful China with lucid waters and lush mountains. We also share green development experience with other countries under the Belt and Road Initiative.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/>
        <w:jc w:val="left"/>
        <w:textAlignment w:val="auto"/>
        <w:rPr>
          <w:rFonts w:hint="eastAsia" w:ascii="Times New Roman" w:hAnsi="Times New Roman" w:cs="Times New Roman"/>
          <w:color w:val="000000"/>
          <w:sz w:val="24"/>
          <w:szCs w:val="24"/>
          <w:u w:val="single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sz w:val="24"/>
          <w:szCs w:val="24"/>
          <w:u w:val="single"/>
          <w:lang w:val="en-US" w:eastAsia="zh-CN"/>
        </w:rPr>
        <w:t xml:space="preserve">                                                                      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/>
        <w:jc w:val="left"/>
        <w:textAlignment w:val="auto"/>
        <w:rPr>
          <w:rFonts w:hint="eastAsia" w:ascii="Times New Roman" w:hAnsi="Times New Roman" w:cs="Times New Roman"/>
          <w:color w:val="000000"/>
          <w:sz w:val="24"/>
          <w:szCs w:val="24"/>
          <w:u w:val="single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sz w:val="24"/>
          <w:szCs w:val="24"/>
          <w:u w:val="single"/>
          <w:lang w:val="en-US" w:eastAsia="zh-CN"/>
        </w:rPr>
        <w:t xml:space="preserve">                                                                     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/>
        <w:jc w:val="left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eastAsia" w:ascii="Times New Roman" w:hAnsi="Times New Roman" w:cs="Times New Roman"/>
          <w:color w:val="000000"/>
          <w:sz w:val="24"/>
          <w:szCs w:val="24"/>
          <w:u w:val="single"/>
          <w:lang w:val="en-US" w:eastAsia="zh-CN"/>
        </w:rPr>
        <w:t xml:space="preserve">                                                                        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right="0" w:rightChars="0"/>
        <w:jc w:val="left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板块三 大国担当・人类命运共同体。</w:t>
      </w:r>
    </w:p>
    <w:p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Chars="100" w:right="0" w:rightChars="0"/>
        <w:jc w:val="left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Complete the sentences according to the meanings.</w:t>
      </w:r>
    </w:p>
    <w:p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Chars="100" w:right="0" w:rightChars="0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中国积极参与全球治理</w:t>
      </w:r>
      <w:r>
        <w:rPr>
          <w:rFonts w:hint="eastAsia" w:ascii="Times New Roman" w:hAnsi="Times New Roman" w:cs="Times New Roman"/>
          <w:color w:val="000000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倡导构建人类命运共同体。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Chars="100" w:right="0" w:rightChars="0" w:firstLine="480" w:firstLineChars="200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China 1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color w:val="000000"/>
          <w:sz w:val="24"/>
          <w:szCs w:val="24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  <w:u w:val="single"/>
        </w:rPr>
        <w:t xml:space="preserve">          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(active) participates in global governance and             2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color w:val="000000"/>
          <w:sz w:val="24"/>
          <w:szCs w:val="24"/>
          <w:u w:val="single"/>
        </w:rPr>
        <w:t xml:space="preserve">         </w:t>
      </w:r>
      <w:r>
        <w:rPr>
          <w:rFonts w:hint="eastAsia" w:ascii="Times New Roman" w:hAnsi="Times New Roman" w:cs="Times New Roman"/>
          <w:color w:val="000000"/>
          <w:sz w:val="24"/>
          <w:szCs w:val="24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color w:val="000000"/>
          <w:sz w:val="24"/>
          <w:szCs w:val="24"/>
          <w:u w:val="single"/>
        </w:rPr>
        <w:t xml:space="preserve"> 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(advocate) a community with a 3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color w:val="000000"/>
          <w:sz w:val="24"/>
          <w:szCs w:val="24"/>
          <w:u w:val="single"/>
        </w:rPr>
        <w:t xml:space="preserve">     </w:t>
      </w:r>
      <w:r>
        <w:rPr>
          <w:rFonts w:hint="eastAsia" w:ascii="Times New Roman" w:hAnsi="Times New Roman" w:cs="Times New Roman"/>
          <w:color w:val="000000"/>
          <w:sz w:val="24"/>
          <w:szCs w:val="24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  <w:u w:val="single"/>
        </w:rPr>
        <w:t xml:space="preserve">     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(share) future for mankind.</w:t>
      </w:r>
    </w:p>
    <w:p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210" w:leftChars="100" w:right="0" w:rightChars="0" w:firstLine="0" w:firstLineChars="0"/>
        <w:jc w:val="left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color w:val="000000"/>
          <w:sz w:val="24"/>
          <w:szCs w:val="24"/>
          <w:lang w:val="en-US" w:eastAsia="zh-CN"/>
        </w:rPr>
        <w:t>我们追求互利共赢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，</w:t>
      </w:r>
      <w:r>
        <w:rPr>
          <w:rFonts w:hint="default" w:ascii="Times New Roman" w:hAnsi="Times New Roman" w:cs="Times New Roman" w:eastAsiaTheme="minorEastAsia"/>
          <w:color w:val="000000"/>
          <w:sz w:val="24"/>
          <w:szCs w:val="24"/>
          <w:lang w:val="en-US" w:eastAsia="zh-CN"/>
        </w:rPr>
        <w:t>而非零和博弈。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Chars="100" w:right="0" w:rightChars="0"/>
        <w:jc w:val="left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We pursue1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color w:val="000000"/>
          <w:sz w:val="24"/>
          <w:szCs w:val="24"/>
          <w:u w:val="single"/>
        </w:rPr>
        <w:t xml:space="preserve">          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cooperation 2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 xml:space="preserve">. </w:t>
      </w:r>
      <w:r>
        <w:rPr>
          <w:rFonts w:hint="eastAsia" w:ascii="Times New Roman" w:hAnsi="Times New Roman" w:cs="Times New Roman"/>
          <w:color w:val="00000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color w:val="000000"/>
          <w:sz w:val="24"/>
          <w:szCs w:val="24"/>
          <w:u w:val="single"/>
        </w:rPr>
        <w:t xml:space="preserve">           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zero-sum game.</w:t>
      </w:r>
    </w:p>
    <w:p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210" w:leftChars="100" w:right="0" w:rightChars="0" w:firstLine="0" w:firstLineChars="0"/>
        <w:jc w:val="left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Translate and memorize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Chars="100" w:right="0" w:rightChars="0" w:firstLine="480" w:firstLineChars="200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en-US" w:eastAsia="zh-CN"/>
        </w:rPr>
        <w:t>China’s series of development achievements depend on language as a vital bond for international exchange. As youth of the new era, we should make good use of English as a communication bridge to present a true and multi‑dimensional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 w:eastAsia="zh-CN"/>
        </w:rPr>
        <w:t>China to the world, spread China’s voice, and help the world understand China.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/>
        <w:jc w:val="left"/>
        <w:textAlignment w:val="auto"/>
        <w:rPr>
          <w:rFonts w:hint="eastAsia" w:ascii="Times New Roman" w:hAnsi="Times New Roman" w:cs="Times New Roman"/>
          <w:color w:val="000000"/>
          <w:sz w:val="24"/>
          <w:szCs w:val="24"/>
          <w:u w:val="single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sz w:val="24"/>
          <w:szCs w:val="24"/>
          <w:u w:val="single"/>
          <w:lang w:val="en-US" w:eastAsia="zh-CN"/>
        </w:rPr>
        <w:t xml:space="preserve">                                                                      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/>
        <w:jc w:val="left"/>
        <w:textAlignment w:val="auto"/>
        <w:rPr>
          <w:rFonts w:hint="eastAsia" w:ascii="Times New Roman" w:hAnsi="Times New Roman" w:cs="Times New Roman"/>
          <w:color w:val="000000"/>
          <w:sz w:val="24"/>
          <w:szCs w:val="24"/>
          <w:u w:val="single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sz w:val="24"/>
          <w:szCs w:val="24"/>
          <w:u w:val="single"/>
          <w:lang w:val="en-US" w:eastAsia="zh-CN"/>
        </w:rPr>
        <w:t xml:space="preserve">                                                                       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right="0" w:rightChars="0"/>
        <w:jc w:val="left"/>
        <w:rPr>
          <w:rFonts w:hint="default" w:ascii="Times New Roman" w:hAnsi="Times New Roman" w:cs="Times New Roman"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sz w:val="24"/>
          <w:szCs w:val="24"/>
          <w:u w:val="single"/>
          <w:lang w:val="en-US" w:eastAsia="zh-CN"/>
        </w:rPr>
        <w:t xml:space="preserve">                                                                       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 w:firstLine="240" w:firstLineChars="100"/>
        <w:jc w:val="left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小组讨论（3分钟，4人一组）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right="0" w:rightChars="0"/>
        <w:jc w:val="left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Discussion：As Chinese youth, what can we do to tell Chinese stories well in English?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邀请2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-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3组代表简单口头分享观点。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>（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  <w:t>设计意图：语法填空对接高考题型；分模块积累中国主题表达；小组讨论推动语言输出，让学生理解英语作为对外传播桥梁的现实意义。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>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Step4 学习规划，奔赴新程（10min）</w:t>
      </w:r>
    </w:p>
    <w:p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 w:firstLine="240" w:firstLineChars="100"/>
        <w:jc w:val="left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回归本课金句：</w:t>
      </w:r>
      <w:r>
        <w:rPr>
          <w:rStyle w:val="11"/>
          <w:rFonts w:hint="default" w:ascii="Times New Roman" w:hAnsi="Times New Roman" w:cs="Times New Roman"/>
          <w:color w:val="000000"/>
          <w:sz w:val="24"/>
          <w:szCs w:val="24"/>
        </w:rPr>
        <w:t>Remember extraordinary years, march forward with language.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Chars="100" w:right="0" w:rightChars="0"/>
        <w:jc w:val="left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全班齐读：English is not merely an exam subject. It is a voice for Chinese youth。英语不只是应试学科，更是中国青年对外发声的工具。</w:t>
      </w:r>
    </w:p>
    <w:p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 w:firstLine="240" w:firstLineChars="100"/>
        <w:jc w:val="left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新学期英语学习指引，明确三大方向：① 词汇积累：坚持时政、中国文化主题词汇摘抄积累；② 读写输出：多积累书面表达万能句式，尝试用英文介绍中国人物、故事、成就；③ 听说训练：敢于开口，主动输出，不怕犯错。</w:t>
      </w:r>
    </w:p>
    <w:p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 w:firstLine="240" w:firstLineChars="100"/>
        <w:jc w:val="left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课堂小任务：学生写下自己新学期英语小目标（1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-2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条，写在任务单上，例如：坚持积累中国主题词汇；每周朗读主题语段等）。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>（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  <w:t>设计意图：价值落地，从宏大时代叙事落到学生个体学习行动，落实学习能力目标。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>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Step5 课堂小结&amp;布置作业（3min）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Style w:val="10"/>
          <w:rFonts w:hint="default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课堂小结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：本节课回望峥嵘长征岁月，感悟长征精神；认识到英语是讲好中国故事的桥梁，积累新时代中国发展相关英文表达；希望同学们传承奋斗精神，做好英语长期积累，以语言为力量奔赴青年新征程。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Style w:val="10"/>
          <w:rFonts w:hint="default" w:ascii="Times New Roman" w:hAnsi="Times New Roman" w:eastAsia="宋体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分层作业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：</w:t>
      </w:r>
    </w:p>
    <w:p>
      <w:pPr>
        <w:keepNext w:val="0"/>
        <w:keepLines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 w:firstLine="240" w:firstLineChars="100"/>
        <w:jc w:val="left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背诵本课长征与时政核心词汇清单；</w:t>
      </w:r>
    </w:p>
    <w:p>
      <w:pPr>
        <w:keepNext w:val="0"/>
        <w:keepLines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 w:firstLine="240" w:firstLineChars="100"/>
        <w:jc w:val="left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抄写本课金句和重点语段。</w:t>
      </w:r>
    </w:p>
    <w:p>
      <w:pPr>
        <w:keepNext w:val="0"/>
        <w:keepLines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 w:firstLine="240" w:firstLineChars="100"/>
        <w:jc w:val="left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写80词左右小短文：What can I learn from the Long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noBreakHyphen/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March spirit?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/>
        <w:jc w:val="left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 w:eastAsia="zh-CN"/>
        </w:rPr>
        <w:t>七、板书设计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Remember extraordinary years, march forward with language</w:t>
      </w:r>
    </w:p>
    <w:p>
      <w:pPr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 w:firstLine="240" w:firstLineChars="100"/>
        <w:jc w:val="left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 xml:space="preserve">The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Long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noBreakHyphen/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March spirit：perseverance, courage, self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noBreakHyphen/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sacrifice</w:t>
      </w:r>
    </w:p>
    <w:p>
      <w:pPr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 w:firstLine="240" w:firstLineChars="100"/>
        <w:jc w:val="left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Why learn English?→ bridge for telling Chinese stories well</w:t>
      </w:r>
    </w:p>
    <w:p>
      <w:pPr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 w:firstLine="240" w:firstLineChars="100"/>
        <w:jc w:val="left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New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noBreakHyphen/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term goals：vocabulary｜reading&amp;writing｜speaking</w:t>
      </w:r>
    </w:p>
    <w:p>
      <w:pPr>
        <w:keepNext w:val="0"/>
        <w:keepLines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/>
        <w:jc w:val="left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 w:eastAsia="zh-CN"/>
        </w:rPr>
        <w:t>教学反思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right="0" w:rightChars="0"/>
        <w:jc w:val="left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 xml:space="preserve">1.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本课将红色思政、时代时政与高中英语语言学习深度融合，打破开学第一课只讲课堂纪律的传统模式，借助视频、问答、语法填空、小组讨论多种活动调动学生参与。观察学生课堂口头输出，看学生是否可以简单运用本课主题词汇表达观点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right="0" w:rightChars="0"/>
        <w:jc w:val="left"/>
        <w:rPr>
          <w:rFonts w:hint="default" w:ascii="Times New Roman" w:hAnsi="Times New Roman" w:cs="Times New Roman"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 xml:space="preserve">2.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 w:eastAsia="zh-CN"/>
        </w:rPr>
        <w:t>思考不足：课堂时间有限，学生口头输出机会有限，部分基础薄弱学生对时政长词汇接受难度较大。后续可以将本课词汇清单作为长期早读素材持续滚动复习；课后可以拓展简短课外阅读材料，给基础不同的学生分层阅读任务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right="0" w:rightChars="0"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 xml:space="preserve">3. 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 w:eastAsia="zh-CN"/>
        </w:rPr>
        <w:t>后续可以持续在单元教学中渗透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“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 w:eastAsia="zh-CN"/>
        </w:rPr>
        <w:t>用英语讲中国故事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”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 w:eastAsia="zh-CN"/>
        </w:rPr>
        <w:t>相关素材，把开学第一课理念持续落地日常课堂。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DEAC370"/>
    <w:multiLevelType w:val="singleLevel"/>
    <w:tmpl w:val="ADEAC370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AE645FDE"/>
    <w:multiLevelType w:val="singleLevel"/>
    <w:tmpl w:val="AE645FDE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C4D1BAA3"/>
    <w:multiLevelType w:val="singleLevel"/>
    <w:tmpl w:val="C4D1BAA3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D1E2150D"/>
    <w:multiLevelType w:val="singleLevel"/>
    <w:tmpl w:val="D1E2150D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EAD233A6"/>
    <w:multiLevelType w:val="singleLevel"/>
    <w:tmpl w:val="EAD233A6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F4B160DD"/>
    <w:multiLevelType w:val="singleLevel"/>
    <w:tmpl w:val="F4B160DD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035E86A9"/>
    <w:multiLevelType w:val="singleLevel"/>
    <w:tmpl w:val="035E86A9"/>
    <w:lvl w:ilvl="0" w:tentative="0">
      <w:start w:val="1"/>
      <w:numFmt w:val="decimal"/>
      <w:suff w:val="space"/>
      <w:lvlText w:val="%1."/>
      <w:lvlJc w:val="left"/>
    </w:lvl>
  </w:abstractNum>
  <w:abstractNum w:abstractNumId="7">
    <w:nsid w:val="11587A92"/>
    <w:multiLevelType w:val="singleLevel"/>
    <w:tmpl w:val="11587A92"/>
    <w:lvl w:ilvl="0" w:tentative="0">
      <w:start w:val="1"/>
      <w:numFmt w:val="decimal"/>
      <w:suff w:val="space"/>
      <w:lvlText w:val="%1."/>
      <w:lvlJc w:val="left"/>
    </w:lvl>
  </w:abstractNum>
  <w:abstractNum w:abstractNumId="8">
    <w:nsid w:val="36ED5CC9"/>
    <w:multiLevelType w:val="singleLevel"/>
    <w:tmpl w:val="36ED5CC9"/>
    <w:lvl w:ilvl="0" w:tentative="0">
      <w:start w:val="1"/>
      <w:numFmt w:val="decimal"/>
      <w:suff w:val="space"/>
      <w:lvlText w:val="%1."/>
      <w:lvlJc w:val="left"/>
    </w:lvl>
  </w:abstractNum>
  <w:abstractNum w:abstractNumId="9">
    <w:nsid w:val="63F262CD"/>
    <w:multiLevelType w:val="singleLevel"/>
    <w:tmpl w:val="63F262CD"/>
    <w:lvl w:ilvl="0" w:tentative="0">
      <w:start w:val="1"/>
      <w:numFmt w:val="upperRoman"/>
      <w:suff w:val="space"/>
      <w:lvlText w:val="%1."/>
      <w:lvlJc w:val="left"/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9"/>
  </w:num>
  <w:num w:numId="6">
    <w:abstractNumId w:val="2"/>
  </w:num>
  <w:num w:numId="7">
    <w:abstractNumId w:val="4"/>
  </w:num>
  <w:num w:numId="8">
    <w:abstractNumId w:val="5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DF6FE6"/>
    <w:rsid w:val="02F44649"/>
    <w:rsid w:val="06AD62E4"/>
    <w:rsid w:val="087427F0"/>
    <w:rsid w:val="0ECA5559"/>
    <w:rsid w:val="1BC27DE6"/>
    <w:rsid w:val="1C8B37EB"/>
    <w:rsid w:val="1EDD18DD"/>
    <w:rsid w:val="23AE0B4E"/>
    <w:rsid w:val="2778394C"/>
    <w:rsid w:val="2A5550B6"/>
    <w:rsid w:val="2C365B84"/>
    <w:rsid w:val="2E9D0195"/>
    <w:rsid w:val="33332E1D"/>
    <w:rsid w:val="37540555"/>
    <w:rsid w:val="3AE50EA1"/>
    <w:rsid w:val="3AE55DDE"/>
    <w:rsid w:val="3DE647E0"/>
    <w:rsid w:val="431E7424"/>
    <w:rsid w:val="46302038"/>
    <w:rsid w:val="4A9B5A20"/>
    <w:rsid w:val="4CEC1706"/>
    <w:rsid w:val="4EC104B7"/>
    <w:rsid w:val="505F35FC"/>
    <w:rsid w:val="526F25D6"/>
    <w:rsid w:val="59D86F20"/>
    <w:rsid w:val="5C6256CC"/>
    <w:rsid w:val="5D867E6A"/>
    <w:rsid w:val="5ECD12DD"/>
    <w:rsid w:val="60172FFB"/>
    <w:rsid w:val="616B594A"/>
    <w:rsid w:val="626C0B12"/>
    <w:rsid w:val="6D57537F"/>
    <w:rsid w:val="6D7952F5"/>
    <w:rsid w:val="714A76D4"/>
    <w:rsid w:val="7EDC2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widowControl w:val="0"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next w:val="1"/>
    <w:semiHidden/>
    <w:unhideWhenUsed/>
    <w:qFormat/>
    <w:uiPriority w:val="0"/>
    <w:pPr>
      <w:widowControl w:val="0"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next w:val="1"/>
    <w:semiHidden/>
    <w:unhideWhenUsed/>
    <w:qFormat/>
    <w:uiPriority w:val="0"/>
    <w:pPr>
      <w:widowControl w:val="0"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next w:val="1"/>
    <w:semiHidden/>
    <w:unhideWhenUsed/>
    <w:qFormat/>
    <w:uiPriority w:val="0"/>
    <w:pPr>
      <w:widowControl w:val="0"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uiPriority w:val="0"/>
  </w:style>
  <w:style w:type="table" w:default="1" w:styleId="1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Strong"/>
    <w:qFormat/>
    <w:uiPriority w:val="0"/>
    <w:rPr>
      <w:b/>
    </w:rPr>
  </w:style>
  <w:style w:type="character" w:styleId="11">
    <w:name w:val="Emphasis"/>
    <w:qFormat/>
    <w:uiPriority w:val="0"/>
    <w:rPr>
      <w:i/>
    </w:rPr>
  </w:style>
  <w:style w:type="table" w:styleId="13">
    <w:name w:val="Table Grid"/>
    <w:basedOn w:val="1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2518</Words>
  <Characters>4606</Characters>
  <Lines>0</Lines>
  <Paragraphs>0</Paragraphs>
  <TotalTime>7</TotalTime>
  <ScaleCrop>false</ScaleCrop>
  <LinksUpToDate>false</LinksUpToDate>
  <CharactersWithSpaces>5640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2026-08-21T13:15:00Z</dcterms:created>
  <dc:creator>荷的影子</dc:creator>
  <cp:lastModifiedBy>Administrator</cp:lastModifiedBy>
  <dcterms:modified xsi:type="dcterms:W3CDTF">2026-08-26T02:43:55Z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KSOTemplateDocerSaveRecord">
    <vt:lpwstr>eyJoZGlkIjoiMzEwNTM5NzYwMDRjMzkwZTVkZjY2ODkwMGIxNGU0OTUiLCJ1c2VySWQiOiI1MzAyMzI2NDgifQ==</vt:lpwstr>
  </property>
  <property fmtid="{D5CDD505-2E9C-101B-9397-08002B2CF9AE}" pid="4" name="ICV">
    <vt:lpwstr>2192BF88AB01444B9452E06C93A04353_12</vt:lpwstr>
  </property>
</Properties>
</file>